
<file path=[Content_Types].xml><?xml version="1.0" encoding="utf-8"?>
<Types xmlns="http://schemas.openxmlformats.org/package/2006/content-types">
  <Default ContentType="image/jpeg" Extension="jpg"/>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rPr>
          <w:b w:val="1"/>
          <w:bCs w:val="1"/>
          <w:sz w:val="46"/>
          <w:szCs w:val="46"/>
        </w:rPr>
      </w:pPr>
      <w:bookmarkStart w:colFirst="0" w:colLast="0" w:name="_xvbhgc3mfn2f" w:id="0"/>
      <w:bookmarkEnd w:id="0"/>
      <w:r w:rsidDel="00000000" w:rsidR="00000000" w:rsidRPr="00000000">
        <w:rPr>
          <w:b w:val="1"/>
          <w:bCs w:val="1"/>
          <w:sz w:val="46"/>
          <w:szCs w:val="46"/>
          <w:rtl w:val="0"/>
        </w:rPr>
        <w:t xml:space="preserve">2026 Summit NYC</w:t>
      </w:r>
    </w:p>
    <w:p w:rsidR="00000000" w:rsidDel="00000000" w:rsidP="00000000" w:rsidRDefault="00000000" w:rsidRPr="00000000" w14:paraId="00000002">
      <w:pPr>
        <w:spacing w:after="220" w:before="220" w:lineRule="auto"/>
        <w:rPr>
          <w:i w:val="1"/>
          <w:iCs w:val="1"/>
        </w:rPr>
      </w:pPr>
      <w:r w:rsidDel="00000000" w:rsidR="00000000" w:rsidRPr="00000000">
        <w:rPr>
          <w:i w:val="1"/>
          <w:iCs w:val="1"/>
          <w:rtl w:val="0"/>
        </w:rPr>
        <w:t xml:space="preserve">Attendance and Learning Justification</w:t>
      </w:r>
    </w:p>
    <w:p w:rsidR="00000000" w:rsidDel="00000000" w:rsidP="00000000" w:rsidRDefault="00000000" w:rsidRPr="00000000" w14:paraId="00000003">
      <w:pPr>
        <w:spacing w:after="220" w:before="220" w:lineRule="auto"/>
        <w:rPr>
          <w:sz w:val="21"/>
          <w:szCs w:val="21"/>
        </w:rPr>
      </w:pPr>
      <w:r w:rsidDel="00000000" w:rsidR="00000000" w:rsidRPr="00000000">
        <w:rPr>
          <w:sz w:val="21"/>
          <w:szCs w:val="21"/>
          <w:rtl w:val="0"/>
        </w:rPr>
        <w:t xml:space="preserve">To: [Manager name]   •   From: [Your name, role, team]</w:t>
      </w:r>
    </w:p>
    <w:p w:rsidR="00000000" w:rsidDel="00000000" w:rsidP="00000000" w:rsidRDefault="00000000" w:rsidRPr="00000000" w14:paraId="00000004">
      <w:pPr>
        <w:spacing w:after="220" w:before="220" w:lineRule="auto"/>
        <w:rPr>
          <w:sz w:val="21"/>
          <w:szCs w:val="21"/>
        </w:rPr>
      </w:pPr>
      <w:r w:rsidDel="00000000" w:rsidR="00000000" w:rsidRPr="00000000">
        <w:rPr>
          <w:sz w:val="21"/>
          <w:szCs w:val="21"/>
          <w:rtl w:val="0"/>
        </w:rPr>
        <w:t xml:space="preserve">Approval requested: [Full-Day / VIP] and a total budget of $[amount].</w:t>
      </w:r>
    </w:p>
    <w:p w:rsidR="00000000" w:rsidDel="00000000" w:rsidP="00000000" w:rsidRDefault="00000000" w:rsidRPr="00000000" w14:paraId="00000005">
      <w:pPr>
        <w:spacing w:after="220" w:before="220" w:lineRule="auto"/>
        <w:rPr>
          <w:sz w:val="21"/>
          <w:szCs w:val="21"/>
        </w:rPr>
      </w:pPr>
      <w:r w:rsidDel="00000000" w:rsidR="00000000" w:rsidRPr="00000000">
        <w:rPr>
          <w:sz w:val="21"/>
          <w:szCs w:val="21"/>
          <w:rtl w:val="0"/>
        </w:rPr>
        <w:t xml:space="preserve">I would like to attend VISIONS 2026 at The Museum of Modern Art in New York City on November 3, 2026. The summit brings together leaders working across commerce, culture, design, and technology. It is relevant to our work on [current business challenge or strategic priority] because it examines how the things we build, the stories we tell, and the systems we adopt shape customer behavior and organizational direction.</w:t>
      </w:r>
    </w:p>
    <w:p w:rsidR="00000000" w:rsidDel="00000000" w:rsidP="00000000" w:rsidRDefault="00000000" w:rsidRPr="00000000" w14:paraId="00000006">
      <w:pPr>
        <w:pStyle w:val="Heading2"/>
        <w:keepNext w:val="0"/>
        <w:keepLines w:val="0"/>
        <w:spacing w:after="80" w:lineRule="auto"/>
        <w:rPr>
          <w:b w:val="1"/>
          <w:bCs w:val="1"/>
          <w:sz w:val="26"/>
          <w:szCs w:val="26"/>
        </w:rPr>
      </w:pPr>
      <w:bookmarkStart w:colFirst="0" w:colLast="0" w:name="_yniklbs4gyya" w:id="1"/>
      <w:bookmarkEnd w:id="1"/>
      <w:r w:rsidDel="00000000" w:rsidR="00000000" w:rsidRPr="00000000">
        <w:rPr>
          <w:b w:val="1"/>
          <w:bCs w:val="1"/>
          <w:sz w:val="26"/>
          <w:szCs w:val="26"/>
          <w:rtl w:val="0"/>
        </w:rPr>
        <w:t xml:space="preserve">What I intend to learn</w:t>
      </w:r>
    </w:p>
    <w:p w:rsidR="00000000" w:rsidDel="00000000" w:rsidP="00000000" w:rsidRDefault="00000000" w:rsidRPr="00000000" w14:paraId="00000007">
      <w:pPr>
        <w:numPr>
          <w:ilvl w:val="0"/>
          <w:numId w:val="2"/>
        </w:numPr>
        <w:spacing w:after="0" w:afterAutospacing="0" w:before="220" w:lineRule="auto"/>
        <w:ind w:left="720" w:hanging="360"/>
      </w:pPr>
      <w:r w:rsidDel="00000000" w:rsidR="00000000" w:rsidRPr="00000000">
        <w:rPr>
          <w:sz w:val="21"/>
          <w:szCs w:val="21"/>
          <w:rtl w:val="0"/>
        </w:rPr>
        <w:t xml:space="preserve">How to preserve human creativity as AI becomes part of our products and workflows. Etsy’s Rafe Colburn will address this tension; I will identify implications for [team or initiative].</w:t>
      </w:r>
    </w:p>
    <w:p w:rsidR="00000000" w:rsidDel="00000000" w:rsidP="00000000" w:rsidRDefault="00000000" w:rsidRPr="00000000" w14:paraId="00000008">
      <w:pPr>
        <w:numPr>
          <w:ilvl w:val="0"/>
          <w:numId w:val="2"/>
        </w:numPr>
        <w:spacing w:after="0" w:afterAutospacing="0" w:before="0" w:beforeAutospacing="0" w:lineRule="auto"/>
        <w:ind w:left="720" w:hanging="360"/>
      </w:pPr>
      <w:r w:rsidDel="00000000" w:rsidR="00000000" w:rsidRPr="00000000">
        <w:rPr>
          <w:sz w:val="21"/>
          <w:szCs w:val="21"/>
          <w:rtl w:val="0"/>
        </w:rPr>
        <w:t xml:space="preserve">How cultural institutions and brands turn a point of view into experiences people value. The MoMA retail discussion and the session on craft with Hermès provide examples to examine against [customer or brand challenge].</w:t>
      </w:r>
    </w:p>
    <w:p w:rsidR="00000000" w:rsidDel="00000000" w:rsidP="00000000" w:rsidRDefault="00000000" w:rsidRPr="00000000" w14:paraId="00000009">
      <w:pPr>
        <w:numPr>
          <w:ilvl w:val="0"/>
          <w:numId w:val="2"/>
        </w:numPr>
        <w:spacing w:after="220" w:before="0" w:beforeAutospacing="0" w:lineRule="auto"/>
        <w:ind w:left="720" w:hanging="360"/>
      </w:pPr>
      <w:r w:rsidDel="00000000" w:rsidR="00000000" w:rsidRPr="00000000">
        <w:rPr>
          <w:sz w:val="21"/>
          <w:szCs w:val="21"/>
          <w:rtl w:val="0"/>
        </w:rPr>
        <w:t xml:space="preserve">How to communicate a clearer vision. I will use the program’s perspectives on culture, leadership, and commerce to sharpen how we explain [initiative] to colleagues and customers.</w:t>
      </w:r>
    </w:p>
    <w:p w:rsidR="00000000" w:rsidDel="00000000" w:rsidP="00000000" w:rsidRDefault="00000000" w:rsidRPr="00000000" w14:paraId="0000000A">
      <w:pPr>
        <w:pStyle w:val="Heading2"/>
        <w:keepNext w:val="0"/>
        <w:keepLines w:val="0"/>
        <w:spacing w:after="80" w:lineRule="auto"/>
        <w:rPr>
          <w:b w:val="1"/>
          <w:bCs w:val="1"/>
          <w:sz w:val="26"/>
          <w:szCs w:val="26"/>
        </w:rPr>
      </w:pPr>
      <w:bookmarkStart w:colFirst="0" w:colLast="0" w:name="_kuc6wgke2xcc" w:id="2"/>
      <w:bookmarkEnd w:id="2"/>
      <w:r w:rsidDel="00000000" w:rsidR="00000000" w:rsidRPr="00000000">
        <w:rPr>
          <w:b w:val="1"/>
          <w:bCs w:val="1"/>
          <w:sz w:val="26"/>
          <w:szCs w:val="26"/>
          <w:rtl w:val="0"/>
        </w:rPr>
        <w:t xml:space="preserve">How I will bring the learning back</w:t>
      </w:r>
    </w:p>
    <w:p w:rsidR="00000000" w:rsidDel="00000000" w:rsidP="00000000" w:rsidRDefault="00000000" w:rsidRPr="00000000" w14:paraId="0000000B">
      <w:pPr>
        <w:spacing w:after="220" w:before="220" w:lineRule="auto"/>
        <w:rPr>
          <w:sz w:val="21"/>
          <w:szCs w:val="21"/>
        </w:rPr>
      </w:pPr>
      <w:r w:rsidDel="00000000" w:rsidR="00000000" w:rsidRPr="00000000">
        <w:rPr>
          <w:sz w:val="21"/>
          <w:szCs w:val="21"/>
          <w:rtl w:val="0"/>
        </w:rPr>
        <w:t xml:space="preserve">These are the outcomes I propose as part of this request:</w:t>
      </w:r>
    </w:p>
    <w:p w:rsidR="00000000" w:rsidDel="00000000" w:rsidP="00000000" w:rsidRDefault="00000000" w:rsidRPr="00000000" w14:paraId="0000000C">
      <w:pPr>
        <w:numPr>
          <w:ilvl w:val="0"/>
          <w:numId w:val="1"/>
        </w:numPr>
        <w:spacing w:after="0" w:afterAutospacing="0" w:before="220" w:lineRule="auto"/>
        <w:ind w:left="720" w:hanging="360"/>
      </w:pPr>
      <w:r w:rsidDel="00000000" w:rsidR="00000000" w:rsidRPr="00000000">
        <w:rPr>
          <w:sz w:val="21"/>
          <w:szCs w:val="21"/>
          <w:rtl w:val="0"/>
        </w:rPr>
        <w:t xml:space="preserve">Within five working days: share a one-page brief with three useful insights, their implications for our team, and two practices worth testing.</w:t>
      </w:r>
    </w:p>
    <w:p w:rsidR="00000000" w:rsidDel="00000000" w:rsidP="00000000" w:rsidRDefault="00000000" w:rsidRPr="00000000" w14:paraId="0000000D">
      <w:pPr>
        <w:numPr>
          <w:ilvl w:val="0"/>
          <w:numId w:val="1"/>
        </w:numPr>
        <w:spacing w:after="0" w:afterAutospacing="0" w:before="0" w:beforeAutospacing="0" w:lineRule="auto"/>
        <w:ind w:left="720" w:hanging="360"/>
      </w:pPr>
      <w:r w:rsidDel="00000000" w:rsidR="00000000" w:rsidRPr="00000000">
        <w:rPr>
          <w:sz w:val="21"/>
          <w:szCs w:val="21"/>
          <w:rtl w:val="0"/>
        </w:rPr>
        <w:t xml:space="preserve">Within two weeks: lead a 30-minute team discussion and agree on one practical experiment, an owner, and a measure of success.</w:t>
      </w:r>
    </w:p>
    <w:p w:rsidR="00000000" w:rsidDel="00000000" w:rsidP="00000000" w:rsidRDefault="00000000" w:rsidRPr="00000000" w14:paraId="0000000E">
      <w:pPr>
        <w:numPr>
          <w:ilvl w:val="0"/>
          <w:numId w:val="1"/>
        </w:numPr>
        <w:spacing w:after="220" w:before="0" w:beforeAutospacing="0" w:lineRule="auto"/>
        <w:ind w:left="720" w:hanging="360"/>
      </w:pPr>
      <w:r w:rsidDel="00000000" w:rsidR="00000000" w:rsidRPr="00000000">
        <w:rPr>
          <w:sz w:val="21"/>
          <w:szCs w:val="21"/>
          <w:rtl w:val="0"/>
        </w:rPr>
        <w:t xml:space="preserve">Within 30 days: report what we tried, what we learned, and whether to continue, change, or stop the experiment.</w:t>
      </w:r>
    </w:p>
    <w:p w:rsidR="00000000" w:rsidDel="00000000" w:rsidP="00000000" w:rsidRDefault="00000000" w:rsidRPr="00000000" w14:paraId="0000000F">
      <w:pPr>
        <w:spacing w:after="220" w:before="220" w:lineRule="auto"/>
        <w:rPr>
          <w:sz w:val="21"/>
          <w:szCs w:val="21"/>
        </w:rPr>
      </w:pPr>
      <w:r w:rsidDel="00000000" w:rsidR="00000000" w:rsidRPr="00000000">
        <w:rPr>
          <w:sz w:val="21"/>
          <w:szCs w:val="21"/>
          <w:rtl w:val="0"/>
        </w:rPr>
        <w:t xml:space="preserve">Every attendee receives one year of FC+, including access to event recordings after the summit. I will use that access for follow-up learning and share my own summaries with the team. The event will not be livestreamed.</w:t>
      </w:r>
    </w:p>
    <w:p w:rsidR="00000000" w:rsidDel="00000000" w:rsidP="00000000" w:rsidRDefault="00000000" w:rsidRPr="00000000" w14:paraId="00000010">
      <w:pPr>
        <w:spacing w:after="220" w:before="220" w:lineRule="auto"/>
        <w:rPr>
          <w:sz w:val="21"/>
          <w:szCs w:val="21"/>
        </w:rPr>
      </w:pPr>
      <w:r w:rsidDel="00000000" w:rsidR="00000000" w:rsidRPr="00000000">
        <w:rPr>
          <w:sz w:val="21"/>
          <w:szCs w:val="21"/>
          <w:rtl w:val="0"/>
        </w:rPr>
        <w:t xml:space="preserve">If approved, I will confirm registration, travel, and coverage for my responsibilities before booking.</w:t>
      </w:r>
    </w:p>
    <w:p w:rsidR="00000000" w:rsidDel="00000000" w:rsidP="00000000" w:rsidRDefault="00000000" w:rsidRPr="00000000" w14:paraId="00000011">
      <w:pPr>
        <w:spacing w:after="220" w:before="220" w:lineRule="auto"/>
        <w:rPr>
          <w:sz w:val="21"/>
          <w:szCs w:val="21"/>
        </w:rPr>
      </w:pPr>
      <w:r w:rsidDel="00000000" w:rsidR="00000000" w:rsidRPr="00000000">
        <w:rPr>
          <w:sz w:val="21"/>
          <w:szCs w:val="21"/>
          <w:rtl w:val="0"/>
        </w:rPr>
        <w:t xml:space="preserve">[Your name]</w:t>
      </w:r>
    </w:p>
    <w:p w:rsidR="00000000" w:rsidDel="00000000" w:rsidP="00000000" w:rsidRDefault="00000000" w:rsidRPr="00000000" w14:paraId="00000012">
      <w:pPr>
        <w:pStyle w:val="Heading2"/>
        <w:keepNext w:val="0"/>
        <w:keepLines w:val="0"/>
        <w:spacing w:after="80" w:lineRule="auto"/>
        <w:rPr>
          <w:b w:val="1"/>
          <w:bCs w:val="1"/>
          <w:sz w:val="26"/>
          <w:szCs w:val="26"/>
        </w:rPr>
      </w:pPr>
      <w:bookmarkStart w:colFirst="0" w:colLast="0" w:name="_yc2y617ullub" w:id="3"/>
      <w:bookmarkEnd w:id="3"/>
      <w:r w:rsidDel="00000000" w:rsidR="00000000" w:rsidRPr="00000000">
        <w:rPr>
          <w:b w:val="1"/>
          <w:bCs w:val="1"/>
          <w:sz w:val="26"/>
          <w:szCs w:val="26"/>
          <w:rtl w:val="0"/>
        </w:rPr>
        <w:t xml:space="preserve">Budget and pass selection</w:t>
      </w:r>
    </w:p>
    <w:p w:rsidR="00000000" w:rsidDel="00000000" w:rsidP="00000000" w:rsidRDefault="00000000" w:rsidRPr="00000000" w14:paraId="00000013">
      <w:pPr>
        <w:spacing w:after="220" w:before="220" w:lineRule="auto"/>
        <w:rPr>
          <w:sz w:val="21"/>
          <w:szCs w:val="21"/>
        </w:rPr>
      </w:pPr>
      <w:r w:rsidDel="00000000" w:rsidR="00000000" w:rsidRPr="00000000">
        <w:rPr>
          <w:sz w:val="21"/>
          <w:szCs w:val="21"/>
          <w:rtl w:val="0"/>
        </w:rPr>
        <w:t xml:space="preserve">Early bird prices below apply through September 25, 2026. From September 26, 2026: Full-Day $749 or VIP $1,199; FC+ annual subscribers pay $549 or $999, respectively. Member prices reflect a $200 discount. Add any checkout fees and travel costs to your budget.</w:t>
      </w:r>
      <w:r w:rsidDel="00000000" w:rsidR="00000000" w:rsidRPr="00000000">
        <w:rPr>
          <w:rtl w:val="0"/>
        </w:rPr>
      </w:r>
    </w:p>
    <w:tbl>
      <w:tblPr>
        <w:tblStyle w:val="Table1"/>
        <w:tblW w:w="6750.0" w:type="dxa"/>
        <w:jc w:val="left"/>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600"/>
      </w:tblPr>
      <w:tblGrid>
        <w:gridCol w:w="3230"/>
        <w:gridCol w:w="1310"/>
        <w:gridCol w:w="2210"/>
        <w:tblGridChange w:id="0">
          <w:tblGrid>
            <w:gridCol w:w="3230"/>
            <w:gridCol w:w="1310"/>
            <w:gridCol w:w="2210"/>
          </w:tblGrid>
        </w:tblGridChange>
      </w:tblGrid>
      <w:tr>
        <w:trPr>
          <w:cantSplit w:val="0"/>
          <w:trHeight w:val="620" w:hRule="atLeast"/>
          <w:tblHeader w:val="0"/>
        </w:trPr>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14">
            <w:pPr>
              <w:jc w:val="center"/>
              <w:rPr>
                <w:sz w:val="19"/>
                <w:szCs w:val="19"/>
              </w:rPr>
            </w:pPr>
            <w:r w:rsidDel="00000000" w:rsidR="00000000" w:rsidRPr="00000000">
              <w:rPr>
                <w:b w:val="1"/>
                <w:bCs w:val="1"/>
                <w:sz w:val="19"/>
                <w:szCs w:val="19"/>
                <w:rtl w:val="0"/>
              </w:rPr>
              <w:t xml:space="preserve">Cost item</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15">
            <w:pPr>
              <w:jc w:val="center"/>
              <w:rPr>
                <w:sz w:val="19"/>
                <w:szCs w:val="19"/>
              </w:rPr>
            </w:pPr>
            <w:r w:rsidDel="00000000" w:rsidR="00000000" w:rsidRPr="00000000">
              <w:rPr>
                <w:b w:val="1"/>
                <w:bCs w:val="1"/>
                <w:sz w:val="19"/>
                <w:szCs w:val="19"/>
                <w:rtl w:val="0"/>
              </w:rPr>
              <w:t xml:space="preserve">Standard</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16">
            <w:pPr>
              <w:jc w:val="center"/>
              <w:rPr>
                <w:sz w:val="19"/>
                <w:szCs w:val="19"/>
              </w:rPr>
            </w:pPr>
            <w:r w:rsidDel="00000000" w:rsidR="00000000" w:rsidRPr="00000000">
              <w:rPr>
                <w:b w:val="1"/>
                <w:bCs w:val="1"/>
                <w:sz w:val="19"/>
                <w:szCs w:val="19"/>
                <w:rtl w:val="0"/>
              </w:rPr>
              <w:t xml:space="preserve">FC+ annual member</w:t>
            </w:r>
            <w:r w:rsidDel="00000000" w:rsidR="00000000" w:rsidRPr="00000000">
              <w:rPr>
                <w:rtl w:val="0"/>
              </w:rPr>
            </w:r>
          </w:p>
        </w:tc>
      </w:tr>
      <w:tr>
        <w:trPr>
          <w:cantSplit w:val="0"/>
          <w:trHeight w:val="620" w:hRule="atLeast"/>
          <w:tblHeader w:val="0"/>
        </w:trPr>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17">
            <w:pPr>
              <w:rPr>
                <w:sz w:val="19"/>
                <w:szCs w:val="19"/>
              </w:rPr>
            </w:pPr>
            <w:r w:rsidDel="00000000" w:rsidR="00000000" w:rsidRPr="00000000">
              <w:rPr>
                <w:sz w:val="19"/>
                <w:szCs w:val="19"/>
                <w:rtl w:val="0"/>
              </w:rPr>
              <w:t xml:space="preserve">Full-Day</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18">
            <w:pPr>
              <w:rPr>
                <w:sz w:val="19"/>
                <w:szCs w:val="19"/>
              </w:rPr>
            </w:pPr>
            <w:r w:rsidDel="00000000" w:rsidR="00000000" w:rsidRPr="00000000">
              <w:rPr>
                <w:sz w:val="19"/>
                <w:szCs w:val="19"/>
                <w:rtl w:val="0"/>
              </w:rPr>
              <w:t xml:space="preserve">$549</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19">
            <w:pPr>
              <w:rPr>
                <w:sz w:val="19"/>
                <w:szCs w:val="19"/>
              </w:rPr>
            </w:pPr>
            <w:r w:rsidDel="00000000" w:rsidR="00000000" w:rsidRPr="00000000">
              <w:rPr>
                <w:sz w:val="19"/>
                <w:szCs w:val="19"/>
                <w:rtl w:val="0"/>
              </w:rPr>
              <w:t xml:space="preserve">$349</w:t>
            </w:r>
          </w:p>
        </w:tc>
      </w:tr>
      <w:tr>
        <w:trPr>
          <w:cantSplit w:val="0"/>
          <w:trHeight w:val="620" w:hRule="atLeast"/>
          <w:tblHeader w:val="0"/>
        </w:trPr>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1A">
            <w:pPr>
              <w:rPr>
                <w:sz w:val="19"/>
                <w:szCs w:val="19"/>
              </w:rPr>
            </w:pPr>
            <w:r w:rsidDel="00000000" w:rsidR="00000000" w:rsidRPr="00000000">
              <w:rPr>
                <w:sz w:val="19"/>
                <w:szCs w:val="19"/>
                <w:rtl w:val="0"/>
              </w:rPr>
              <w:t xml:space="preserve">VIP</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1B">
            <w:pPr>
              <w:rPr>
                <w:sz w:val="19"/>
                <w:szCs w:val="19"/>
              </w:rPr>
            </w:pPr>
            <w:r w:rsidDel="00000000" w:rsidR="00000000" w:rsidRPr="00000000">
              <w:rPr>
                <w:sz w:val="19"/>
                <w:szCs w:val="19"/>
                <w:rtl w:val="0"/>
              </w:rPr>
              <w:t xml:space="preserve">$999</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1C">
            <w:pPr>
              <w:rPr>
                <w:sz w:val="19"/>
                <w:szCs w:val="19"/>
              </w:rPr>
            </w:pPr>
            <w:r w:rsidDel="00000000" w:rsidR="00000000" w:rsidRPr="00000000">
              <w:rPr>
                <w:sz w:val="19"/>
                <w:szCs w:val="19"/>
                <w:rtl w:val="0"/>
              </w:rPr>
              <w:t xml:space="preserve">$799</w:t>
            </w:r>
          </w:p>
        </w:tc>
      </w:tr>
      <w:tr>
        <w:trPr>
          <w:cantSplit w:val="0"/>
          <w:trHeight w:val="620" w:hRule="atLeast"/>
          <w:tblHeader w:val="0"/>
        </w:trPr>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1D">
            <w:pPr>
              <w:rPr>
                <w:sz w:val="19"/>
                <w:szCs w:val="19"/>
              </w:rPr>
            </w:pPr>
            <w:r w:rsidDel="00000000" w:rsidR="00000000" w:rsidRPr="00000000">
              <w:rPr>
                <w:sz w:val="19"/>
                <w:szCs w:val="19"/>
                <w:rtl w:val="0"/>
              </w:rPr>
              <w:t xml:space="preserve">Selected ticket and checkout fees</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1E">
            <w:pPr>
              <w:rPr>
                <w:sz w:val="19"/>
                <w:szCs w:val="19"/>
              </w:rPr>
            </w:pPr>
            <w:r w:rsidDel="00000000" w:rsidR="00000000" w:rsidRPr="00000000">
              <w:rPr>
                <w:sz w:val="19"/>
                <w:szCs w:val="19"/>
                <w:rtl w:val="0"/>
              </w:rPr>
              <w:t xml:space="preserve">$[amount]</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1F">
            <w:pPr>
              <w:rPr>
                <w:sz w:val="19"/>
                <w:szCs w:val="19"/>
              </w:rPr>
            </w:pPr>
            <w:r w:rsidDel="00000000" w:rsidR="00000000" w:rsidRPr="00000000">
              <w:rPr>
                <w:rtl w:val="0"/>
              </w:rPr>
            </w:r>
          </w:p>
        </w:tc>
      </w:tr>
      <w:tr>
        <w:trPr>
          <w:cantSplit w:val="0"/>
          <w:trHeight w:val="620" w:hRule="atLeast"/>
          <w:tblHeader w:val="0"/>
        </w:trPr>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20">
            <w:pPr>
              <w:rPr>
                <w:sz w:val="19"/>
                <w:szCs w:val="19"/>
              </w:rPr>
            </w:pPr>
            <w:r w:rsidDel="00000000" w:rsidR="00000000" w:rsidRPr="00000000">
              <w:rPr>
                <w:sz w:val="19"/>
                <w:szCs w:val="19"/>
                <w:rtl w:val="0"/>
              </w:rPr>
              <w:t xml:space="preserve">Travel and local transportation</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21">
            <w:pPr>
              <w:rPr>
                <w:sz w:val="19"/>
                <w:szCs w:val="19"/>
              </w:rPr>
            </w:pPr>
            <w:r w:rsidDel="00000000" w:rsidR="00000000" w:rsidRPr="00000000">
              <w:rPr>
                <w:sz w:val="19"/>
                <w:szCs w:val="19"/>
                <w:rtl w:val="0"/>
              </w:rPr>
              <w:t xml:space="preserve">$[amount]</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22">
            <w:pPr>
              <w:rPr>
                <w:sz w:val="19"/>
                <w:szCs w:val="19"/>
              </w:rPr>
            </w:pPr>
            <w:r w:rsidDel="00000000" w:rsidR="00000000" w:rsidRPr="00000000">
              <w:rPr>
                <w:rtl w:val="0"/>
              </w:rPr>
            </w:r>
          </w:p>
        </w:tc>
      </w:tr>
      <w:tr>
        <w:trPr>
          <w:cantSplit w:val="0"/>
          <w:trHeight w:val="620" w:hRule="atLeast"/>
          <w:tblHeader w:val="0"/>
        </w:trPr>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23">
            <w:pPr>
              <w:rPr>
                <w:sz w:val="19"/>
                <w:szCs w:val="19"/>
              </w:rPr>
            </w:pPr>
            <w:r w:rsidDel="00000000" w:rsidR="00000000" w:rsidRPr="00000000">
              <w:rPr>
                <w:sz w:val="19"/>
                <w:szCs w:val="19"/>
                <w:rtl w:val="0"/>
              </w:rPr>
              <w:t xml:space="preserve">Accommodation and meals</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24">
            <w:pPr>
              <w:rPr>
                <w:sz w:val="19"/>
                <w:szCs w:val="19"/>
              </w:rPr>
            </w:pPr>
            <w:r w:rsidDel="00000000" w:rsidR="00000000" w:rsidRPr="00000000">
              <w:rPr>
                <w:sz w:val="19"/>
                <w:szCs w:val="19"/>
                <w:rtl w:val="0"/>
              </w:rPr>
              <w:t xml:space="preserve">$[amount]</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25">
            <w:pPr>
              <w:rPr>
                <w:sz w:val="19"/>
                <w:szCs w:val="19"/>
              </w:rPr>
            </w:pPr>
            <w:r w:rsidDel="00000000" w:rsidR="00000000" w:rsidRPr="00000000">
              <w:rPr>
                <w:rtl w:val="0"/>
              </w:rPr>
            </w:r>
          </w:p>
        </w:tc>
      </w:tr>
      <w:tr>
        <w:trPr>
          <w:cantSplit w:val="0"/>
          <w:trHeight w:val="620" w:hRule="atLeast"/>
          <w:tblHeader w:val="0"/>
        </w:trPr>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26">
            <w:pPr>
              <w:rPr>
                <w:sz w:val="19"/>
                <w:szCs w:val="19"/>
              </w:rPr>
            </w:pPr>
            <w:r w:rsidDel="00000000" w:rsidR="00000000" w:rsidRPr="00000000">
              <w:rPr>
                <w:b w:val="1"/>
                <w:bCs w:val="1"/>
                <w:sz w:val="19"/>
                <w:szCs w:val="19"/>
                <w:rtl w:val="0"/>
              </w:rPr>
              <w:t xml:space="preserve">Total requested</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27">
            <w:pPr>
              <w:rPr>
                <w:sz w:val="19"/>
                <w:szCs w:val="19"/>
              </w:rPr>
            </w:pPr>
            <w:r w:rsidDel="00000000" w:rsidR="00000000" w:rsidRPr="00000000">
              <w:rPr>
                <w:b w:val="1"/>
                <w:bCs w:val="1"/>
                <w:sz w:val="19"/>
                <w:szCs w:val="19"/>
                <w:rtl w:val="0"/>
              </w:rPr>
              <w:t xml:space="preserve">$[amount]</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28">
            <w:pPr>
              <w:rPr>
                <w:sz w:val="19"/>
                <w:szCs w:val="19"/>
              </w:rPr>
            </w:pPr>
            <w:r w:rsidDel="00000000" w:rsidR="00000000" w:rsidRPr="00000000">
              <w:rPr>
                <w:rtl w:val="0"/>
              </w:rPr>
            </w:r>
          </w:p>
        </w:tc>
      </w:tr>
    </w:tbl>
    <w:p w:rsidR="00000000" w:rsidDel="00000000" w:rsidP="00000000" w:rsidRDefault="00000000" w:rsidRPr="00000000" w14:paraId="00000029">
      <w:pPr>
        <w:pStyle w:val="Heading2"/>
        <w:keepNext w:val="0"/>
        <w:keepLines w:val="0"/>
        <w:spacing w:after="80" w:lineRule="auto"/>
        <w:rPr>
          <w:b w:val="1"/>
          <w:bCs w:val="1"/>
          <w:sz w:val="26"/>
          <w:szCs w:val="26"/>
        </w:rPr>
      </w:pPr>
      <w:bookmarkStart w:colFirst="0" w:colLast="0" w:name="_hyxf192w5cmx" w:id="4"/>
      <w:bookmarkEnd w:id="4"/>
      <w:r w:rsidDel="00000000" w:rsidR="00000000" w:rsidRPr="00000000">
        <w:rPr>
          <w:b w:val="1"/>
          <w:bCs w:val="1"/>
          <w:sz w:val="26"/>
          <w:szCs w:val="26"/>
          <w:rtl w:val="0"/>
        </w:rPr>
        <w:t xml:space="preserve">What admission includes</w:t>
      </w:r>
    </w:p>
    <w:p w:rsidR="00000000" w:rsidDel="00000000" w:rsidP="00000000" w:rsidRDefault="00000000" w:rsidRPr="00000000" w14:paraId="0000002A">
      <w:pPr>
        <w:spacing w:after="220" w:before="220" w:lineRule="auto"/>
        <w:rPr>
          <w:sz w:val="21"/>
          <w:szCs w:val="21"/>
        </w:rPr>
      </w:pPr>
      <w:r w:rsidDel="00000000" w:rsidR="00000000" w:rsidRPr="00000000">
        <w:rPr>
          <w:sz w:val="21"/>
          <w:szCs w:val="21"/>
          <w:rtl w:val="0"/>
        </w:rPr>
        <w:t xml:space="preserve">Both passes include the summit, full-day MoMA admission, hosted museum tours during the 1–3 p.m. lunch break, the afterparty, and one year of FC+. The FC Bookshop and Carlos Gutierrez’s </w:t>
      </w:r>
      <w:r w:rsidDel="00000000" w:rsidR="00000000" w:rsidRPr="00000000">
        <w:rPr>
          <w:i w:val="1"/>
          <w:iCs w:val="1"/>
          <w:sz w:val="21"/>
          <w:szCs w:val="21"/>
          <w:rtl w:val="0"/>
        </w:rPr>
        <w:t xml:space="preserve">Sheer Will</w:t>
      </w:r>
      <w:r w:rsidDel="00000000" w:rsidR="00000000" w:rsidRPr="00000000">
        <w:rPr>
          <w:sz w:val="21"/>
          <w:szCs w:val="21"/>
          <w:rtl w:val="0"/>
        </w:rPr>
        <w:t xml:space="preserve"> signing are part of the event experience.</w:t>
      </w:r>
    </w:p>
    <w:p w:rsidR="00000000" w:rsidDel="00000000" w:rsidP="00000000" w:rsidRDefault="00000000" w:rsidRPr="00000000" w14:paraId="0000002B">
      <w:pPr>
        <w:spacing w:after="220" w:before="220" w:lineRule="auto"/>
        <w:rPr>
          <w:sz w:val="21"/>
          <w:szCs w:val="21"/>
        </w:rPr>
      </w:pPr>
      <w:r w:rsidDel="00000000" w:rsidR="00000000" w:rsidRPr="00000000">
        <w:rPr>
          <w:sz w:val="21"/>
          <w:szCs w:val="21"/>
          <w:rtl w:val="0"/>
        </w:rPr>
        <w:t xml:space="preserve">VIP adds hosted lunches, the salon dinner, store tours, and a guaranteed signed copy of </w:t>
      </w:r>
      <w:r w:rsidDel="00000000" w:rsidR="00000000" w:rsidRPr="00000000">
        <w:rPr>
          <w:i w:val="1"/>
          <w:iCs w:val="1"/>
          <w:sz w:val="21"/>
          <w:szCs w:val="21"/>
          <w:rtl w:val="0"/>
        </w:rPr>
        <w:t xml:space="preserve">Sheer Will</w:t>
      </w:r>
      <w:r w:rsidDel="00000000" w:rsidR="00000000" w:rsidRPr="00000000">
        <w:rPr>
          <w:sz w:val="21"/>
          <w:szCs w:val="21"/>
          <w:rtl w:val="0"/>
        </w:rPr>
        <w:t xml:space="preserve">. Store-tour details are being organized. Dinner reservations and invitations will follow registration closer to the event. Additional signed copies will be available first come, first served.</w:t>
      </w:r>
    </w:p>
    <w:p w:rsidR="00000000" w:rsidDel="00000000" w:rsidP="00000000" w:rsidRDefault="00000000" w:rsidRPr="00000000" w14:paraId="0000002C">
      <w:pPr>
        <w:pStyle w:val="Heading2"/>
        <w:keepNext w:val="0"/>
        <w:keepLines w:val="0"/>
        <w:spacing w:after="80" w:lineRule="auto"/>
        <w:rPr>
          <w:b w:val="1"/>
          <w:bCs w:val="1"/>
          <w:sz w:val="26"/>
          <w:szCs w:val="26"/>
        </w:rPr>
      </w:pPr>
      <w:bookmarkStart w:colFirst="0" w:colLast="0" w:name="_7vvob5q58xlx" w:id="5"/>
      <w:bookmarkEnd w:id="5"/>
      <w:r w:rsidDel="00000000" w:rsidR="00000000" w:rsidRPr="00000000">
        <w:rPr>
          <w:b w:val="1"/>
          <w:bCs w:val="1"/>
          <w:sz w:val="26"/>
          <w:szCs w:val="26"/>
          <w:rtl w:val="0"/>
        </w:rPr>
        <w:t xml:space="preserve">Planning and registration</w:t>
      </w:r>
    </w:p>
    <w:p w:rsidR="00000000" w:rsidDel="00000000" w:rsidP="00000000" w:rsidRDefault="00000000" w:rsidRPr="00000000" w14:paraId="0000002D">
      <w:pPr>
        <w:spacing w:after="220" w:before="220" w:lineRule="auto"/>
        <w:rPr>
          <w:sz w:val="21"/>
          <w:szCs w:val="21"/>
        </w:rPr>
      </w:pPr>
      <w:r w:rsidDel="00000000" w:rsidR="00000000" w:rsidRPr="00000000">
        <w:rPr>
          <w:sz w:val="21"/>
          <w:szCs w:val="21"/>
          <w:rtl w:val="0"/>
        </w:rPr>
        <w:t xml:space="preserve">The program begins promptly at 10 a.m. Enter on 53rd Street and arrive early to allow for check-in. The lunch break is 1–3 p.m. Food is not included except for VIP hosted lunches and is not permitted inside the museum outside its café. Budget for other meals.</w:t>
      </w:r>
    </w:p>
    <w:p w:rsidR="00000000" w:rsidDel="00000000" w:rsidP="00000000" w:rsidRDefault="00000000" w:rsidRPr="00000000" w14:paraId="0000002E">
      <w:pPr>
        <w:spacing w:after="220" w:before="220" w:lineRule="auto"/>
        <w:rPr>
          <w:sz w:val="21"/>
          <w:szCs w:val="21"/>
        </w:rPr>
      </w:pPr>
      <w:r w:rsidDel="00000000" w:rsidR="00000000" w:rsidRPr="00000000">
        <w:rPr>
          <w:sz w:val="21"/>
          <w:szCs w:val="21"/>
          <w:rtl w:val="0"/>
        </w:rPr>
        <w:t xml:space="preserve">Teams can register together in one Luma checkout. FC+ annual subscribers should choose the dedicated member ticket and use their membership email. Registration requires approval after membership verification; no coupon is needed. Full refunds are available until 30 days before the event. No transfers.</w:t>
      </w:r>
    </w:p>
    <w:p w:rsidR="00000000" w:rsidDel="00000000" w:rsidP="00000000" w:rsidRDefault="00000000" w:rsidRPr="00000000" w14:paraId="0000002F">
      <w:pPr>
        <w:spacing w:after="220" w:before="220" w:lineRule="auto"/>
        <w:rPr>
          <w:color w:val="1155cc"/>
          <w:sz w:val="21"/>
          <w:szCs w:val="21"/>
          <w:u w:val="single"/>
        </w:rPr>
      </w:pPr>
      <w:hyperlink r:id="rId6">
        <w:r w:rsidDel="00000000" w:rsidR="00000000" w:rsidRPr="00000000">
          <w:rPr>
            <w:color w:val="1155cc"/>
            <w:sz w:val="21"/>
            <w:szCs w:val="21"/>
            <w:u w:val="single"/>
            <w:rtl w:val="0"/>
          </w:rPr>
          <w:t xml:space="preserve">Register for VISIONS 2026</w:t>
        </w:r>
      </w:hyperlink>
      <w:r w:rsidDel="00000000" w:rsidR="00000000" w:rsidRPr="00000000">
        <w:rPr>
          <w:sz w:val="21"/>
          <w:szCs w:val="21"/>
          <w:rtl w:val="0"/>
        </w:rPr>
        <w:t xml:space="preserve">   |  </w:t>
      </w:r>
      <w:hyperlink r:id="rId7">
        <w:r w:rsidDel="00000000" w:rsidR="00000000" w:rsidRPr="00000000">
          <w:rPr>
            <w:sz w:val="21"/>
            <w:szCs w:val="21"/>
            <w:rtl w:val="0"/>
          </w:rPr>
          <w:t xml:space="preserve"> </w:t>
        </w:r>
      </w:hyperlink>
      <w:hyperlink r:id="rId8">
        <w:r w:rsidDel="00000000" w:rsidR="00000000" w:rsidRPr="00000000">
          <w:rPr>
            <w:color w:val="1155cc"/>
            <w:sz w:val="21"/>
            <w:szCs w:val="21"/>
            <w:u w:val="single"/>
            <w:rtl w:val="0"/>
          </w:rPr>
          <w:t xml:space="preserve">Explore FC+ membership</w:t>
        </w:r>
      </w:hyperlink>
      <w:r w:rsidDel="00000000" w:rsidR="00000000" w:rsidRPr="00000000">
        <w:rPr>
          <w:rtl w:val="0"/>
        </w:rPr>
      </w:r>
    </w:p>
    <w:p w:rsidR="00000000" w:rsidDel="00000000" w:rsidP="00000000" w:rsidRDefault="00000000" w:rsidRPr="00000000" w14:paraId="00000030">
      <w:pPr>
        <w:rPr/>
      </w:pPr>
      <w:r w:rsidDel="00000000" w:rsidR="00000000" w:rsidRPr="00000000">
        <w:rPr>
          <w:rtl w:val="0"/>
        </w:rPr>
      </w:r>
    </w:p>
    <w:sectPr>
      <w:headerReference r:id="rId9" w:type="default"/>
      <w:headerReference r:id="rId10" w:type="first"/>
      <w:footerReference r:id="rId11" w:type="first"/>
      <w:pgSz w:h="15840" w:w="12240" w:orient="portrait"/>
      <w:pgMar w:bottom="1440" w:top="1440" w:left="1440" w:right="1440" w:header="72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Overpas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DM Sans">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3">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1">
    <w:pPr>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2">
    <w:pPr>
      <w:rPr/>
    </w:pPr>
    <w:r w:rsidDel="00000000" w:rsidR="00000000" w:rsidRPr="00000000">
      <w:rPr/>
      <w:drawing>
        <wp:inline distB="114300" distT="114300" distL="114300" distR="114300">
          <wp:extent cx="2343150" cy="714375"/>
          <wp:effectExtent b="0" l="0" r="0" t="0"/>
          <wp:docPr id="1" name="image1.jpg"/>
          <a:graphic>
            <a:graphicData uri="http://schemas.openxmlformats.org/drawingml/2006/picture">
              <pic:pic>
                <pic:nvPicPr>
                  <pic:cNvPr id="0" name="image1.jpg"/>
                  <pic:cNvPicPr preferRelativeResize="0"/>
                </pic:nvPicPr>
                <pic:blipFill>
                  <a:blip r:embed="rId1"/>
                  <a:srcRect b="35043" l="24966" r="23397" t="36752"/>
                  <a:stretch>
                    <a:fillRect/>
                  </a:stretch>
                </pic:blipFill>
                <pic:spPr>
                  <a:xfrm>
                    <a:off x="0" y="0"/>
                    <a:ext cx="2343150" cy="714375"/>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Arial" w:cs="Arial" w:eastAsia="Arial" w:hAnsi="Arial"/>
        <w:color w:val="000000"/>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rFonts w:ascii="Arial" w:cs="Arial" w:eastAsia="Arial" w:hAnsi="Arial"/>
        <w:color w:val="000000"/>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Overpass" w:cs="Overpass" w:eastAsia="Overpass" w:hAnsi="Overpass"/>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rFonts w:ascii="DM Sans" w:cs="DM Sans" w:eastAsia="DM Sans" w:hAnsi="DM Sans"/>
      <w:sz w:val="40"/>
      <w:szCs w:val="40"/>
    </w:rPr>
  </w:style>
  <w:style w:type="paragraph" w:styleId="Heading2">
    <w:name w:val="heading 2"/>
    <w:basedOn w:val="Normal"/>
    <w:next w:val="Normal"/>
    <w:pPr>
      <w:keepNext w:val="1"/>
      <w:keepLines w:val="1"/>
      <w:pageBreakBefore w:val="0"/>
      <w:spacing w:after="120" w:before="360" w:lineRule="auto"/>
    </w:pPr>
    <w:rPr>
      <w:rFonts w:ascii="DM Sans" w:cs="DM Sans" w:eastAsia="DM Sans" w:hAnsi="DM Sans"/>
      <w:b w:val="0"/>
      <w:bCs w:val="0"/>
      <w:sz w:val="32"/>
      <w:szCs w:val="32"/>
    </w:rPr>
  </w:style>
  <w:style w:type="paragraph" w:styleId="Heading3">
    <w:name w:val="heading 3"/>
    <w:basedOn w:val="Normal"/>
    <w:next w:val="Normal"/>
    <w:pPr>
      <w:keepNext w:val="1"/>
      <w:keepLines w:val="1"/>
      <w:pageBreakBefore w:val="0"/>
      <w:spacing w:after="80" w:before="320" w:lineRule="auto"/>
    </w:pPr>
    <w:rPr>
      <w:rFonts w:ascii="DM Sans" w:cs="DM Sans" w:eastAsia="DM Sans" w:hAnsi="DM Sans"/>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rFonts w:ascii="DM Sans" w:cs="DM Sans" w:eastAsia="DM Sans" w:hAnsi="DM Sans"/>
      <w:color w:val="666666"/>
      <w:sz w:val="24"/>
      <w:szCs w:val="24"/>
    </w:rPr>
  </w:style>
  <w:style w:type="paragraph" w:styleId="Heading5">
    <w:name w:val="heading 5"/>
    <w:basedOn w:val="Normal"/>
    <w:next w:val="Normal"/>
    <w:pPr>
      <w:keepNext w:val="1"/>
      <w:keepLines w:val="1"/>
      <w:pageBreakBefore w:val="0"/>
      <w:spacing w:after="80" w:before="240" w:lineRule="auto"/>
    </w:pPr>
    <w:rPr>
      <w:rFonts w:ascii="DM Sans" w:cs="DM Sans" w:eastAsia="DM Sans" w:hAnsi="DM Sans"/>
      <w:color w:val="666666"/>
      <w:sz w:val="22"/>
      <w:szCs w:val="22"/>
    </w:rPr>
  </w:style>
  <w:style w:type="paragraph" w:styleId="Heading6">
    <w:name w:val="heading 6"/>
    <w:basedOn w:val="Normal"/>
    <w:next w:val="Normal"/>
    <w:pPr>
      <w:keepNext w:val="1"/>
      <w:keepLines w:val="1"/>
      <w:pageBreakBefore w:val="0"/>
      <w:spacing w:after="80" w:before="240" w:lineRule="auto"/>
    </w:pPr>
    <w:rPr>
      <w:rFonts w:ascii="DM Sans" w:cs="DM Sans" w:eastAsia="DM Sans" w:hAnsi="DM Sans"/>
      <w:i w:val="1"/>
      <w:iCs w:val="1"/>
      <w:color w:val="666666"/>
      <w:sz w:val="22"/>
      <w:szCs w:val="22"/>
    </w:rPr>
  </w:style>
  <w:style w:type="paragraph" w:styleId="Title">
    <w:name w:val="Title"/>
    <w:basedOn w:val="Normal"/>
    <w:next w:val="Normal"/>
    <w:pPr>
      <w:keepNext w:val="1"/>
      <w:keepLines w:val="1"/>
      <w:pageBreakBefore w:val="0"/>
      <w:spacing w:after="60" w:before="0" w:lineRule="auto"/>
    </w:pPr>
    <w:rPr>
      <w:rFonts w:ascii="DM Sans" w:cs="DM Sans" w:eastAsia="DM Sans" w:hAnsi="DM Sans"/>
      <w:sz w:val="52"/>
      <w:szCs w:val="52"/>
    </w:rPr>
  </w:style>
  <w:style w:type="paragraph" w:styleId="Subtitle">
    <w:name w:val="Subtitle"/>
    <w:basedOn w:val="Normal"/>
    <w:next w:val="Normal"/>
    <w:pPr>
      <w:keepNext w:val="1"/>
      <w:keepLines w:val="1"/>
      <w:pageBreakBefore w:val="0"/>
      <w:spacing w:after="320" w:before="0" w:lineRule="auto"/>
    </w:pPr>
    <w:rPr>
      <w:rFonts w:ascii="DM Sans" w:cs="DM Sans" w:eastAsia="DM Sans" w:hAnsi="DM Sans"/>
      <w:i w:val="0"/>
      <w:iCs w:val="0"/>
      <w:color w:val="666666"/>
      <w:sz w:val="30"/>
      <w:szCs w:val="30"/>
    </w:rPr>
  </w:style>
  <w:style w:type="table" w:styleId="Table1">
    <w:basedOn w:val="TableNormal"/>
    <w:tblPr>
      <w:tblStyleRowBandSize w:val="1"/>
      <w:tblStyleColBandSize w:val="1"/>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1.xml"/><Relationship Id="rId10" Type="http://schemas.openxmlformats.org/officeDocument/2006/relationships/header" Target="header2.xml"/><Relationship Id="rId9" Type="http://schemas.openxmlformats.org/officeDocument/2006/relationships/header" Target="header1.xml"/><Relationship Id="rId5" Type="http://schemas.openxmlformats.org/officeDocument/2006/relationships/styles" Target="styles.xml"/><Relationship Id="rId6" Type="http://schemas.openxmlformats.org/officeDocument/2006/relationships/hyperlink" Target="https://luma.com/VISIONSNYC2026" TargetMode="External"/><Relationship Id="rId7" Type="http://schemas.openxmlformats.org/officeDocument/2006/relationships/hyperlink" Target="https://www.futurecommerce.com/plus" TargetMode="External"/><Relationship Id="rId8" Type="http://schemas.openxmlformats.org/officeDocument/2006/relationships/hyperlink" Target="https://www.futurecommerce.com/plus"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Overpass-regular.ttf"/><Relationship Id="rId2" Type="http://schemas.openxmlformats.org/officeDocument/2006/relationships/font" Target="fonts/Overpass-bold.ttf"/><Relationship Id="rId3" Type="http://schemas.openxmlformats.org/officeDocument/2006/relationships/font" Target="fonts/Overpass-italic.ttf"/><Relationship Id="rId4" Type="http://schemas.openxmlformats.org/officeDocument/2006/relationships/font" Target="fonts/Overpass-boldItalic.ttf"/><Relationship Id="rId5" Type="http://schemas.openxmlformats.org/officeDocument/2006/relationships/font" Target="fonts/DMSans-regular.ttf"/><Relationship Id="rId6" Type="http://schemas.openxmlformats.org/officeDocument/2006/relationships/font" Target="fonts/DMSans-bold.ttf"/><Relationship Id="rId7" Type="http://schemas.openxmlformats.org/officeDocument/2006/relationships/font" Target="fonts/DMSans-italic.ttf"/><Relationship Id="rId8" Type="http://schemas.openxmlformats.org/officeDocument/2006/relationships/font" Target="fonts/DMSans-boldItalic.ttf"/></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